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C6E3E" w14:textId="344311CF" w:rsidR="00AC69E1" w:rsidRDefault="00AC69E1" w:rsidP="009E7080">
      <w:pPr>
        <w:jc w:val="right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 xml:space="preserve">Warszawa, </w:t>
      </w:r>
      <w:r w:rsidR="003C5F07">
        <w:rPr>
          <w:rFonts w:ascii="Poppins" w:hAnsi="Poppins" w:cs="Poppins"/>
          <w:b/>
          <w:bCs/>
          <w:sz w:val="20"/>
          <w:szCs w:val="20"/>
        </w:rPr>
        <w:t>3</w:t>
      </w:r>
      <w:r w:rsidR="00871168">
        <w:rPr>
          <w:rFonts w:ascii="Poppins" w:hAnsi="Poppins" w:cs="Poppins"/>
          <w:b/>
          <w:bCs/>
          <w:sz w:val="20"/>
          <w:szCs w:val="20"/>
        </w:rPr>
        <w:t>1</w:t>
      </w:r>
      <w:r>
        <w:rPr>
          <w:rFonts w:ascii="Poppins" w:hAnsi="Poppins" w:cs="Poppins"/>
          <w:b/>
          <w:bCs/>
          <w:sz w:val="20"/>
          <w:szCs w:val="20"/>
        </w:rPr>
        <w:t>.</w:t>
      </w:r>
      <w:r w:rsidR="002D244C">
        <w:rPr>
          <w:rFonts w:ascii="Poppins" w:hAnsi="Poppins" w:cs="Poppins"/>
          <w:b/>
          <w:bCs/>
          <w:sz w:val="20"/>
          <w:szCs w:val="20"/>
        </w:rPr>
        <w:t>0</w:t>
      </w:r>
      <w:r w:rsidR="003C5F07">
        <w:rPr>
          <w:rFonts w:ascii="Poppins" w:hAnsi="Poppins" w:cs="Poppins"/>
          <w:b/>
          <w:bCs/>
          <w:sz w:val="20"/>
          <w:szCs w:val="20"/>
        </w:rPr>
        <w:t>5</w:t>
      </w:r>
      <w:r>
        <w:rPr>
          <w:rFonts w:ascii="Poppins" w:hAnsi="Poppins" w:cs="Poppins"/>
          <w:b/>
          <w:bCs/>
          <w:sz w:val="20"/>
          <w:szCs w:val="20"/>
        </w:rPr>
        <w:t>.202</w:t>
      </w:r>
      <w:r w:rsidR="002D244C">
        <w:rPr>
          <w:rFonts w:ascii="Poppins" w:hAnsi="Poppins" w:cs="Poppins"/>
          <w:b/>
          <w:bCs/>
          <w:sz w:val="20"/>
          <w:szCs w:val="20"/>
        </w:rPr>
        <w:t>4</w:t>
      </w:r>
      <w:r>
        <w:rPr>
          <w:rFonts w:ascii="Poppins" w:hAnsi="Poppins" w:cs="Poppins"/>
          <w:b/>
          <w:bCs/>
          <w:sz w:val="20"/>
          <w:szCs w:val="20"/>
        </w:rPr>
        <w:t xml:space="preserve"> r.</w:t>
      </w:r>
    </w:p>
    <w:p w14:paraId="427E1844" w14:textId="36234D8E" w:rsidR="00AC69E1" w:rsidRDefault="00AC69E1" w:rsidP="006C64C7">
      <w:pPr>
        <w:jc w:val="both"/>
        <w:rPr>
          <w:rFonts w:ascii="Poppins" w:hAnsi="Poppins" w:cs="Poppins"/>
          <w:b/>
          <w:bCs/>
          <w:sz w:val="20"/>
          <w:szCs w:val="20"/>
        </w:rPr>
      </w:pPr>
      <w:r w:rsidRPr="00765947">
        <w:rPr>
          <w:rFonts w:ascii="Poppins" w:hAnsi="Poppins" w:cs="Poppins"/>
          <w:b/>
          <w:bCs/>
          <w:sz w:val="20"/>
          <w:szCs w:val="20"/>
        </w:rPr>
        <w:t>Autor: Marek Wielgo, ekspert portal</w:t>
      </w:r>
      <w:r w:rsidR="009E7080">
        <w:rPr>
          <w:rFonts w:ascii="Poppins" w:hAnsi="Poppins" w:cs="Poppins"/>
          <w:b/>
          <w:bCs/>
          <w:sz w:val="20"/>
          <w:szCs w:val="20"/>
        </w:rPr>
        <w:t>u</w:t>
      </w:r>
      <w:r w:rsidRPr="00765947">
        <w:rPr>
          <w:rFonts w:ascii="Poppins" w:hAnsi="Poppins" w:cs="Poppins"/>
          <w:b/>
          <w:bCs/>
          <w:sz w:val="20"/>
          <w:szCs w:val="20"/>
        </w:rPr>
        <w:t xml:space="preserve"> RynekPierwotny.pl</w:t>
      </w:r>
    </w:p>
    <w:p w14:paraId="017D589B" w14:textId="1D449D4A" w:rsidR="004647DF" w:rsidRDefault="004647DF" w:rsidP="009E708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Poppins" w:eastAsia="Times New Roman" w:hAnsi="Poppins" w:cs="Poppins"/>
          <w:b/>
          <w:bCs/>
          <w:color w:val="23232D"/>
          <w:kern w:val="36"/>
          <w:sz w:val="40"/>
          <w:szCs w:val="40"/>
          <w:lang w:eastAsia="pl-PL"/>
        </w:rPr>
      </w:pPr>
      <w:r w:rsidRPr="004647DF">
        <w:rPr>
          <w:rFonts w:ascii="Poppins" w:eastAsia="Times New Roman" w:hAnsi="Poppins" w:cs="Poppins"/>
          <w:b/>
          <w:bCs/>
          <w:color w:val="23232D"/>
          <w:kern w:val="36"/>
          <w:sz w:val="40"/>
          <w:szCs w:val="40"/>
          <w:lang w:eastAsia="pl-PL"/>
        </w:rPr>
        <w:t xml:space="preserve">Ceny ofertowe nowych mieszkań – </w:t>
      </w:r>
      <w:r w:rsidR="00261B5A">
        <w:rPr>
          <w:rFonts w:ascii="Poppins" w:eastAsia="Times New Roman" w:hAnsi="Poppins" w:cs="Poppins"/>
          <w:b/>
          <w:bCs/>
          <w:color w:val="23232D"/>
          <w:kern w:val="36"/>
          <w:sz w:val="40"/>
          <w:szCs w:val="40"/>
          <w:lang w:eastAsia="pl-PL"/>
        </w:rPr>
        <w:t>ma</w:t>
      </w:r>
      <w:r w:rsidR="003C5F07">
        <w:rPr>
          <w:rFonts w:ascii="Poppins" w:eastAsia="Times New Roman" w:hAnsi="Poppins" w:cs="Poppins"/>
          <w:b/>
          <w:bCs/>
          <w:color w:val="23232D"/>
          <w:kern w:val="36"/>
          <w:sz w:val="40"/>
          <w:szCs w:val="40"/>
          <w:lang w:eastAsia="pl-PL"/>
        </w:rPr>
        <w:t>j</w:t>
      </w:r>
      <w:r w:rsidR="002D244C">
        <w:rPr>
          <w:rFonts w:ascii="Poppins" w:eastAsia="Times New Roman" w:hAnsi="Poppins" w:cs="Poppins"/>
          <w:b/>
          <w:bCs/>
          <w:color w:val="23232D"/>
          <w:kern w:val="36"/>
          <w:sz w:val="40"/>
          <w:szCs w:val="40"/>
          <w:lang w:eastAsia="pl-PL"/>
        </w:rPr>
        <w:t xml:space="preserve"> </w:t>
      </w:r>
      <w:r w:rsidRPr="004647DF">
        <w:rPr>
          <w:rFonts w:ascii="Poppins" w:eastAsia="Times New Roman" w:hAnsi="Poppins" w:cs="Poppins"/>
          <w:b/>
          <w:bCs/>
          <w:color w:val="23232D"/>
          <w:kern w:val="36"/>
          <w:sz w:val="40"/>
          <w:szCs w:val="40"/>
          <w:lang w:eastAsia="pl-PL"/>
        </w:rPr>
        <w:t>202</w:t>
      </w:r>
      <w:r w:rsidR="00BA0C8F">
        <w:rPr>
          <w:rFonts w:ascii="Poppins" w:eastAsia="Times New Roman" w:hAnsi="Poppins" w:cs="Poppins"/>
          <w:b/>
          <w:bCs/>
          <w:color w:val="23232D"/>
          <w:kern w:val="36"/>
          <w:sz w:val="40"/>
          <w:szCs w:val="40"/>
          <w:lang w:eastAsia="pl-PL"/>
        </w:rPr>
        <w:t>4</w:t>
      </w:r>
      <w:r w:rsidRPr="004647DF">
        <w:rPr>
          <w:rFonts w:ascii="Poppins" w:eastAsia="Times New Roman" w:hAnsi="Poppins" w:cs="Poppins"/>
          <w:b/>
          <w:bCs/>
          <w:color w:val="23232D"/>
          <w:kern w:val="36"/>
          <w:sz w:val="40"/>
          <w:szCs w:val="40"/>
          <w:lang w:eastAsia="pl-PL"/>
        </w:rPr>
        <w:t xml:space="preserve"> (wstępne dane)</w:t>
      </w:r>
    </w:p>
    <w:p w14:paraId="74E4B5B0" w14:textId="5168ECDD" w:rsidR="00BA0C8F" w:rsidRPr="009E7080" w:rsidRDefault="00261B5A" w:rsidP="006C64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</w:pPr>
      <w:r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W </w:t>
      </w:r>
      <w:r w:rsidR="006E467A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większości największych miast – w </w:t>
      </w:r>
      <w:r w:rsidR="003C5F07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Warszawie, Łodzi, Poznaniu i miastach Górnośląsko-Zagłębiowskiej Metropolii </w:t>
      </w:r>
      <w:r w:rsidR="006E467A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– </w:t>
      </w:r>
      <w:r w:rsidR="003C5F07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maj </w:t>
      </w:r>
      <w:r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przyniósł stabilizację </w:t>
      </w:r>
      <w:r w:rsidR="00583E9C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>średni</w:t>
      </w:r>
      <w:r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>ej</w:t>
      </w:r>
      <w:r w:rsidR="00583E9C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 cen</w:t>
      </w:r>
      <w:r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>y</w:t>
      </w:r>
      <w:r w:rsidR="00583E9C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 metra kwadratowego </w:t>
      </w:r>
      <w:r w:rsidR="00951495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nowych </w:t>
      </w:r>
      <w:r w:rsidR="00583E9C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>mieszkań</w:t>
      </w:r>
      <w:r w:rsidR="009E7080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>.</w:t>
      </w:r>
      <w:r w:rsidR="006747DD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 </w:t>
      </w:r>
      <w:r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Poszły natomiast w górę ceny mieszkań dostępnych w ofercie deweloperów w </w:t>
      </w:r>
      <w:r w:rsidR="003C5F07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>Krakowie</w:t>
      </w:r>
      <w:r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, </w:t>
      </w:r>
      <w:r w:rsidR="003C5F07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Wrocławiu i Trójmieście </w:t>
      </w:r>
      <w:r w:rsidR="004647DF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>– wynika ze wstępnych danych BIG DATA RynekPierwotny.pl.</w:t>
      </w:r>
      <w:r w:rsidR="00BA0C8F" w:rsidRPr="009E7080">
        <w:rPr>
          <w:rFonts w:ascii="Poppins" w:eastAsia="Times New Roman" w:hAnsi="Poppins" w:cs="Poppins"/>
          <w:b/>
          <w:bCs/>
          <w:color w:val="23232D"/>
          <w:sz w:val="21"/>
          <w:szCs w:val="21"/>
          <w:lang w:eastAsia="pl-PL"/>
        </w:rPr>
        <w:t xml:space="preserve"> </w:t>
      </w:r>
    </w:p>
    <w:p w14:paraId="231A769F" w14:textId="7DC6036C" w:rsidR="003C5F07" w:rsidRPr="009E7080" w:rsidRDefault="00BA0C8F" w:rsidP="006C64C7">
      <w:pPr>
        <w:jc w:val="both"/>
        <w:rPr>
          <w:rFonts w:ascii="Poppins" w:hAnsi="Poppins" w:cs="Poppins"/>
          <w:sz w:val="21"/>
          <w:szCs w:val="21"/>
          <w:shd w:val="clear" w:color="auto" w:fill="FFFFFF"/>
        </w:rPr>
      </w:pPr>
      <w:r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–</w:t>
      </w:r>
      <w:bookmarkStart w:id="0" w:name="_Hlk155793187"/>
      <w:r w:rsidR="00951495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</w:t>
      </w:r>
      <w:r w:rsidR="003C5F07" w:rsidRPr="009E7080">
        <w:rPr>
          <w:rFonts w:ascii="Poppins" w:eastAsia="Times New Roman" w:hAnsi="Poppins" w:cs="Poppins"/>
          <w:i/>
          <w:iCs/>
          <w:color w:val="23232D"/>
          <w:sz w:val="21"/>
          <w:szCs w:val="21"/>
          <w:lang w:eastAsia="pl-PL"/>
        </w:rPr>
        <w:t xml:space="preserve">Długo czekaliśmy na stabilizację </w:t>
      </w:r>
      <w:r w:rsidR="00951495" w:rsidRPr="009E7080">
        <w:rPr>
          <w:rFonts w:ascii="Poppins" w:eastAsia="Times New Roman" w:hAnsi="Poppins" w:cs="Poppins"/>
          <w:i/>
          <w:iCs/>
          <w:color w:val="23232D"/>
          <w:sz w:val="21"/>
          <w:szCs w:val="21"/>
          <w:lang w:eastAsia="pl-PL"/>
        </w:rPr>
        <w:t>cen nowych mieszkań w</w:t>
      </w:r>
      <w:r w:rsidR="003C5F07" w:rsidRPr="009E7080">
        <w:rPr>
          <w:rFonts w:ascii="Poppins" w:eastAsia="Times New Roman" w:hAnsi="Poppins" w:cs="Poppins"/>
          <w:i/>
          <w:iCs/>
          <w:color w:val="23232D"/>
          <w:sz w:val="21"/>
          <w:szCs w:val="21"/>
          <w:lang w:eastAsia="pl-PL"/>
        </w:rPr>
        <w:t xml:space="preserve"> Warszawie i wygląda na to, że ten moment nastąpił. Średnia cena metra kwadratowego nie zmieniła się tu już drugi miesiąc z rzędu</w:t>
      </w:r>
      <w:r w:rsidR="003C5F07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– mówi  Marek Wielgo,</w:t>
      </w:r>
      <w:r w:rsidR="003C5F07" w:rsidRPr="009E7080">
        <w:rPr>
          <w:rFonts w:ascii="Poppins" w:hAnsi="Poppins" w:cs="Poppins"/>
          <w:sz w:val="21"/>
          <w:szCs w:val="21"/>
        </w:rPr>
        <w:t xml:space="preserve"> e</w:t>
      </w:r>
      <w:r w:rsidR="003C5F07" w:rsidRPr="009E7080">
        <w:rPr>
          <w:rStyle w:val="Pogrubienie"/>
          <w:rFonts w:ascii="Poppins" w:hAnsi="Poppins" w:cs="Poppins"/>
          <w:b w:val="0"/>
          <w:bCs w:val="0"/>
          <w:sz w:val="21"/>
          <w:szCs w:val="21"/>
          <w:shd w:val="clear" w:color="auto" w:fill="FFFFFF"/>
        </w:rPr>
        <w:t>k</w:t>
      </w:r>
      <w:r w:rsidR="003C5F07" w:rsidRPr="009E7080">
        <w:rPr>
          <w:rFonts w:ascii="Poppins" w:hAnsi="Poppins" w:cs="Poppins"/>
          <w:sz w:val="21"/>
          <w:szCs w:val="21"/>
          <w:shd w:val="clear" w:color="auto" w:fill="FFFFFF"/>
        </w:rPr>
        <w:t>spert portali RynekPierwotny.</w:t>
      </w:r>
      <w:r w:rsidR="009E7080" w:rsidRPr="009E7080">
        <w:rPr>
          <w:rFonts w:ascii="Poppins" w:hAnsi="Poppins" w:cs="Poppins"/>
          <w:sz w:val="21"/>
          <w:szCs w:val="21"/>
          <w:shd w:val="clear" w:color="auto" w:fill="FFFFFF"/>
        </w:rPr>
        <w:t>pl.</w:t>
      </w:r>
    </w:p>
    <w:p w14:paraId="51D3B1E3" w14:textId="420A65D5" w:rsidR="003C5F07" w:rsidRPr="009E7080" w:rsidRDefault="009E7080" w:rsidP="006C64C7">
      <w:pPr>
        <w:jc w:val="both"/>
        <w:rPr>
          <w:rFonts w:ascii="Poppins" w:hAnsi="Poppins" w:cs="Poppins"/>
          <w:sz w:val="21"/>
          <w:szCs w:val="21"/>
          <w:shd w:val="clear" w:color="auto" w:fill="FFFFFF"/>
        </w:rPr>
      </w:pPr>
      <w:r w:rsidRPr="009E7080">
        <w:rPr>
          <w:rFonts w:ascii="Poppins" w:hAnsi="Poppins" w:cs="Poppins"/>
          <w:sz w:val="21"/>
          <w:szCs w:val="21"/>
          <w:shd w:val="clear" w:color="auto" w:fill="FFFFFF"/>
        </w:rPr>
        <w:t>W</w:t>
      </w:r>
      <w:r w:rsidR="00DC3442" w:rsidRPr="009E7080">
        <w:rPr>
          <w:rFonts w:ascii="Poppins" w:hAnsi="Poppins" w:cs="Poppins"/>
          <w:sz w:val="21"/>
          <w:szCs w:val="21"/>
          <w:shd w:val="clear" w:color="auto" w:fill="FFFFFF"/>
        </w:rPr>
        <w:t xml:space="preserve"> maju warszawscy deweloperzy wprowadzili na rynek niemal 2 tys. mieszkań. </w:t>
      </w:r>
      <w:r w:rsidR="006E5BE9">
        <w:rPr>
          <w:rFonts w:ascii="Poppins" w:hAnsi="Poppins" w:cs="Poppins"/>
          <w:sz w:val="21"/>
          <w:szCs w:val="21"/>
          <w:shd w:val="clear" w:color="auto" w:fill="FFFFFF"/>
        </w:rPr>
        <w:t>C</w:t>
      </w:r>
      <w:r w:rsidR="00DC3442" w:rsidRPr="009E7080">
        <w:rPr>
          <w:rFonts w:ascii="Poppins" w:hAnsi="Poppins" w:cs="Poppins"/>
          <w:sz w:val="21"/>
          <w:szCs w:val="21"/>
          <w:shd w:val="clear" w:color="auto" w:fill="FFFFFF"/>
        </w:rPr>
        <w:t>o ważne, wiele z nich można zaliczyć do segmentu popularnego, co w stolicy oznacza cenę</w:t>
      </w:r>
      <w:r w:rsidR="006E467A" w:rsidRPr="009E7080">
        <w:rPr>
          <w:rFonts w:ascii="Poppins" w:hAnsi="Poppins" w:cs="Poppins"/>
          <w:sz w:val="21"/>
          <w:szCs w:val="21"/>
          <w:shd w:val="clear" w:color="auto" w:fill="FFFFFF"/>
        </w:rPr>
        <w:t xml:space="preserve"> poniżej</w:t>
      </w:r>
      <w:r w:rsidR="00DC3442" w:rsidRPr="009E7080">
        <w:rPr>
          <w:rFonts w:ascii="Poppins" w:hAnsi="Poppins" w:cs="Poppins"/>
          <w:sz w:val="21"/>
          <w:szCs w:val="21"/>
          <w:shd w:val="clear" w:color="auto" w:fill="FFFFFF"/>
        </w:rPr>
        <w:t xml:space="preserve"> 16 tys. zł za metr kwadratowy.</w:t>
      </w:r>
    </w:p>
    <w:p w14:paraId="0187F313" w14:textId="4E79DDA7" w:rsidR="003C5F07" w:rsidRPr="009E7080" w:rsidRDefault="003C5F07" w:rsidP="009E7080">
      <w:pPr>
        <w:pStyle w:val="NormalnyWeb"/>
        <w:jc w:val="center"/>
        <w:rPr>
          <w:sz w:val="21"/>
          <w:szCs w:val="21"/>
        </w:rPr>
      </w:pPr>
      <w:r w:rsidRPr="009E7080">
        <w:rPr>
          <w:noProof/>
          <w:sz w:val="21"/>
          <w:szCs w:val="21"/>
        </w:rPr>
        <w:drawing>
          <wp:inline distT="0" distB="0" distL="0" distR="0" wp14:anchorId="6FC206B3" wp14:editId="47383410">
            <wp:extent cx="6093514" cy="3383280"/>
            <wp:effectExtent l="0" t="0" r="2540" b="7620"/>
            <wp:docPr id="715669785" name="Obraz 1" descr="Obraz zawierający tekst, zrzut ekranu, Czcionka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669785" name="Obraz 1" descr="Obraz zawierający tekst, zrzut ekranu, Czcionka,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86" cy="33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2E13" w14:textId="6AAF7689" w:rsidR="006E467A" w:rsidRPr="009E7080" w:rsidRDefault="006E467A" w:rsidP="006C64C7">
      <w:pPr>
        <w:jc w:val="both"/>
        <w:rPr>
          <w:rFonts w:ascii="Poppins" w:hAnsi="Poppins" w:cs="Poppins"/>
          <w:sz w:val="21"/>
          <w:szCs w:val="21"/>
          <w:shd w:val="clear" w:color="auto" w:fill="FFFFFF"/>
        </w:rPr>
      </w:pPr>
      <w:r w:rsidRPr="009E7080">
        <w:rPr>
          <w:rFonts w:ascii="Poppins" w:hAnsi="Poppins" w:cs="Poppins"/>
          <w:sz w:val="21"/>
          <w:szCs w:val="21"/>
          <w:shd w:val="clear" w:color="auto" w:fill="FFFFFF"/>
        </w:rPr>
        <w:t xml:space="preserve">Stabilizacja średniej ceny metra kwadratowego mieszkań dostępnych w ofercie deweloperów ma miejsce </w:t>
      </w:r>
      <w:r w:rsidR="00DC77CB" w:rsidRPr="009E7080">
        <w:rPr>
          <w:rFonts w:ascii="Poppins" w:hAnsi="Poppins" w:cs="Poppins"/>
          <w:sz w:val="21"/>
          <w:szCs w:val="21"/>
          <w:shd w:val="clear" w:color="auto" w:fill="FFFFFF"/>
        </w:rPr>
        <w:t xml:space="preserve">również </w:t>
      </w:r>
      <w:r w:rsidR="00D77127" w:rsidRPr="009E7080">
        <w:rPr>
          <w:rFonts w:ascii="Poppins" w:hAnsi="Poppins" w:cs="Poppins"/>
          <w:sz w:val="21"/>
          <w:szCs w:val="21"/>
          <w:shd w:val="clear" w:color="auto" w:fill="FFFFFF"/>
        </w:rPr>
        <w:t>w miastach wchodzących w skład Górnośląsko-Zagłębiowskiej Metropoli. Tam już od trzech miesięcy średnia utrzymuje się na poziomie 10,6 tys. zł</w:t>
      </w:r>
      <w:r w:rsidR="009E7080" w:rsidRPr="009E7080">
        <w:rPr>
          <w:rFonts w:ascii="Poppins" w:hAnsi="Poppins" w:cs="Poppins"/>
          <w:sz w:val="21"/>
          <w:szCs w:val="21"/>
          <w:shd w:val="clear" w:color="auto" w:fill="FFFFFF"/>
        </w:rPr>
        <w:t>/m kw.</w:t>
      </w:r>
      <w:r w:rsidR="00D77127" w:rsidRPr="009E7080">
        <w:rPr>
          <w:rFonts w:ascii="Poppins" w:hAnsi="Poppins" w:cs="Poppins"/>
          <w:sz w:val="21"/>
          <w:szCs w:val="21"/>
          <w:shd w:val="clear" w:color="auto" w:fill="FFFFFF"/>
        </w:rPr>
        <w:t xml:space="preserve">, a od grudnia ubiegłego roku wzrosła tylko o 1%, czyli najmniej ze wszystkich metropolii.   </w:t>
      </w:r>
    </w:p>
    <w:p w14:paraId="0EE179E6" w14:textId="77777777" w:rsidR="009E7080" w:rsidRPr="009E7080" w:rsidRDefault="0071262C" w:rsidP="009E7080">
      <w:pPr>
        <w:jc w:val="both"/>
        <w:rPr>
          <w:rFonts w:ascii="Poppins" w:eastAsia="Times New Roman" w:hAnsi="Poppins" w:cs="Poppins"/>
          <w:sz w:val="21"/>
          <w:szCs w:val="21"/>
        </w:rPr>
      </w:pPr>
      <w:r w:rsidRPr="009E7080">
        <w:rPr>
          <w:rFonts w:ascii="Poppins" w:hAnsi="Poppins" w:cs="Poppins"/>
          <w:sz w:val="21"/>
          <w:szCs w:val="21"/>
          <w:shd w:val="clear" w:color="auto" w:fill="FFFFFF"/>
        </w:rPr>
        <w:lastRenderedPageBreak/>
        <w:t xml:space="preserve">Cieszyć może </w:t>
      </w:r>
      <w:r w:rsidR="003C5F07" w:rsidRPr="009E7080">
        <w:rPr>
          <w:rFonts w:ascii="Poppins" w:hAnsi="Poppins" w:cs="Poppins"/>
          <w:sz w:val="21"/>
          <w:szCs w:val="21"/>
          <w:shd w:val="clear" w:color="auto" w:fill="FFFFFF"/>
        </w:rPr>
        <w:t xml:space="preserve">wyhamowanie wzrostu średniej </w:t>
      </w:r>
      <w:r w:rsidR="00DC3442" w:rsidRPr="009E7080">
        <w:rPr>
          <w:rFonts w:ascii="Poppins" w:hAnsi="Poppins" w:cs="Poppins"/>
          <w:sz w:val="21"/>
          <w:szCs w:val="21"/>
          <w:shd w:val="clear" w:color="auto" w:fill="FFFFFF"/>
        </w:rPr>
        <w:t xml:space="preserve">ceny metra kwadratowego nowych mieszkań </w:t>
      </w:r>
      <w:r w:rsidR="003C5F07" w:rsidRPr="009E7080">
        <w:rPr>
          <w:rFonts w:ascii="Poppins" w:hAnsi="Poppins" w:cs="Poppins"/>
          <w:sz w:val="21"/>
          <w:szCs w:val="21"/>
          <w:shd w:val="clear" w:color="auto" w:fill="FFFFFF"/>
        </w:rPr>
        <w:t>w Poznaniu</w:t>
      </w:r>
      <w:r w:rsidR="00DC3442" w:rsidRPr="009E7080">
        <w:rPr>
          <w:rFonts w:ascii="Poppins" w:hAnsi="Poppins" w:cs="Poppins"/>
          <w:sz w:val="21"/>
          <w:szCs w:val="21"/>
          <w:shd w:val="clear" w:color="auto" w:fill="FFFFFF"/>
        </w:rPr>
        <w:t xml:space="preserve">. </w:t>
      </w:r>
      <w:r w:rsidR="00D77127" w:rsidRPr="009E7080">
        <w:rPr>
          <w:rFonts w:ascii="Poppins" w:hAnsi="Poppins" w:cs="Poppins"/>
          <w:sz w:val="21"/>
          <w:szCs w:val="21"/>
          <w:shd w:val="clear" w:color="auto" w:fill="FFFFFF"/>
        </w:rPr>
        <w:t>Mimo to</w:t>
      </w:r>
      <w:r w:rsidRPr="009E7080">
        <w:rPr>
          <w:rFonts w:ascii="Poppins" w:hAnsi="Poppins" w:cs="Poppins"/>
          <w:sz w:val="21"/>
          <w:szCs w:val="21"/>
          <w:shd w:val="clear" w:color="auto" w:fill="FFFFFF"/>
        </w:rPr>
        <w:t>,</w:t>
      </w:r>
      <w:r w:rsidR="00D77127" w:rsidRPr="009E7080">
        <w:rPr>
          <w:rFonts w:ascii="Poppins" w:hAnsi="Poppins" w:cs="Poppins"/>
          <w:sz w:val="21"/>
          <w:szCs w:val="21"/>
          <w:shd w:val="clear" w:color="auto" w:fill="FFFFFF"/>
        </w:rPr>
        <w:t xml:space="preserve"> </w:t>
      </w:r>
      <w:r w:rsidRPr="009E7080">
        <w:rPr>
          <w:rFonts w:ascii="Poppins" w:hAnsi="Poppins" w:cs="Poppins"/>
          <w:sz w:val="21"/>
          <w:szCs w:val="21"/>
          <w:shd w:val="clear" w:color="auto" w:fill="FFFFFF"/>
        </w:rPr>
        <w:t xml:space="preserve">stolica Wielkopolski </w:t>
      </w:r>
      <w:r w:rsidR="00D77127" w:rsidRPr="009E7080">
        <w:rPr>
          <w:rFonts w:ascii="Poppins" w:hAnsi="Poppins" w:cs="Poppins"/>
          <w:sz w:val="21"/>
          <w:szCs w:val="21"/>
          <w:shd w:val="clear" w:color="auto" w:fill="FFFFFF"/>
        </w:rPr>
        <w:t xml:space="preserve">wciąż jest </w:t>
      </w:r>
      <w:r w:rsidR="00DC3442" w:rsidRPr="009E7080">
        <w:rPr>
          <w:rFonts w:ascii="Poppins" w:hAnsi="Poppins" w:cs="Poppins"/>
          <w:sz w:val="21"/>
          <w:szCs w:val="21"/>
          <w:shd w:val="clear" w:color="auto" w:fill="FFFFFF"/>
        </w:rPr>
        <w:t>tegorocznym liderem podwyżek.</w:t>
      </w:r>
      <w:r w:rsidR="00B816B2" w:rsidRPr="009E7080">
        <w:rPr>
          <w:rFonts w:ascii="Poppins" w:hAnsi="Poppins" w:cs="Poppins"/>
          <w:sz w:val="21"/>
          <w:szCs w:val="21"/>
          <w:shd w:val="clear" w:color="auto" w:fill="FFFFFF"/>
        </w:rPr>
        <w:t xml:space="preserve"> </w:t>
      </w:r>
      <w:r w:rsidR="00B816B2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Od początku roku średnia wzrosła w tym mieście aż o 7%. W maju na podium wskoczył Wrocław strącając z niego Warszawę. We Wrocławiu i Krakowie ceny nowych mieszkań w przeliczeniu na metr kwadratowy poszły w górę w ciągu pięciu miesięcy aż o 6%, w Łodzi – o 5%, a </w:t>
      </w:r>
      <w:r w:rsidR="00B816B2" w:rsidRPr="009E7080">
        <w:rPr>
          <w:rFonts w:ascii="Poppins" w:eastAsia="Times New Roman" w:hAnsi="Poppins" w:cs="Poppins"/>
          <w:sz w:val="21"/>
          <w:szCs w:val="21"/>
        </w:rPr>
        <w:t>w Trójmieście – o 2%.</w:t>
      </w:r>
    </w:p>
    <w:p w14:paraId="3A99A0C3" w14:textId="7BB5F769" w:rsidR="00D77127" w:rsidRPr="009E7080" w:rsidRDefault="00B816B2" w:rsidP="009E7080">
      <w:pPr>
        <w:jc w:val="center"/>
        <w:rPr>
          <w:sz w:val="21"/>
          <w:szCs w:val="21"/>
        </w:rPr>
      </w:pPr>
      <w:r w:rsidRPr="009E7080">
        <w:rPr>
          <w:rFonts w:ascii="Poppins" w:eastAsia="Times New Roman" w:hAnsi="Poppins" w:cs="Poppins"/>
          <w:sz w:val="21"/>
          <w:szCs w:val="21"/>
        </w:rPr>
        <w:t xml:space="preserve"> </w:t>
      </w:r>
      <w:r w:rsidR="00D77127" w:rsidRPr="009E7080">
        <w:rPr>
          <w:noProof/>
          <w:sz w:val="21"/>
          <w:szCs w:val="21"/>
        </w:rPr>
        <w:drawing>
          <wp:inline distT="0" distB="0" distL="0" distR="0" wp14:anchorId="2ABD48AB" wp14:editId="3B290BA5">
            <wp:extent cx="6441738" cy="3566160"/>
            <wp:effectExtent l="0" t="0" r="0" b="0"/>
            <wp:docPr id="1388488864" name="Obraz 1" descr="Obraz zawierający tekst, zrzut ekranu, Czcionka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488864" name="Obraz 1" descr="Obraz zawierający tekst, zrzut ekranu, Czcionka,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023" cy="357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0A409" w14:textId="38F9C402" w:rsidR="00212DDB" w:rsidRPr="009E7080" w:rsidRDefault="009E7080" w:rsidP="006C64C7">
      <w:pPr>
        <w:jc w:val="both"/>
        <w:rPr>
          <w:rFonts w:ascii="Poppins" w:hAnsi="Poppins" w:cs="Poppins"/>
          <w:sz w:val="21"/>
          <w:szCs w:val="21"/>
        </w:rPr>
      </w:pPr>
      <w:r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Warto</w:t>
      </w:r>
      <w:r w:rsidR="0071262C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z</w:t>
      </w:r>
      <w:r w:rsidR="00C929A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wr</w:t>
      </w:r>
      <w:r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ócić</w:t>
      </w:r>
      <w:r w:rsidR="00C929A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uwagę, że w</w:t>
      </w:r>
      <w:r w:rsidR="0071262C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e</w:t>
      </w:r>
      <w:r w:rsidR="00C929A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</w:t>
      </w:r>
      <w:r w:rsidR="0071262C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Wrocławiu</w:t>
      </w:r>
      <w:r w:rsidR="00C929A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, Łodzi, Poznani</w:t>
      </w:r>
      <w:r w:rsidR="0071262C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u</w:t>
      </w:r>
      <w:r w:rsidR="00C929A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i miast</w:t>
      </w:r>
      <w:r w:rsidR="0071262C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ach</w:t>
      </w:r>
      <w:r w:rsidR="00C929A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Górnośląsko-Zagłębiowskiej Metropolii średni</w:t>
      </w:r>
      <w:r w:rsidR="0071262C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a</w:t>
      </w:r>
      <w:r w:rsidR="00C929A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cen</w:t>
      </w:r>
      <w:r w:rsidR="0071262C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a</w:t>
      </w:r>
      <w:r w:rsidR="00C929A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metra kwadratowego mieszkań dostępnych w ofercie deweloperów </w:t>
      </w:r>
      <w:r w:rsidR="0071262C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wzrosła bardziej </w:t>
      </w:r>
      <w:r w:rsidR="00C929A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niż w analogicznym okresie przed rokiem. </w:t>
      </w:r>
      <w:r w:rsidR="00B816B2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Oczywiście to jeszcze nie przesądza, że taka sytuacja utrzyma się w kolejnych miesiącach. S</w:t>
      </w:r>
      <w:r w:rsidR="00B816B2" w:rsidRPr="009E7080">
        <w:rPr>
          <w:rFonts w:ascii="Poppins" w:hAnsi="Poppins" w:cs="Poppins"/>
          <w:sz w:val="21"/>
          <w:szCs w:val="21"/>
        </w:rPr>
        <w:t>ytuacja na rynkach mieszkaniowych jest bowiem dynamiczna. W skali miesiąca średnia cena metra kwadratowego może wzrosnąć lub spaść w zależności od tego, czy na rynek trafi pula drogich czy stosunkowo tanich – jak na dany rynek – mieszkań. Przykładem tego mogą być</w:t>
      </w:r>
      <w:r w:rsidR="00212DDB" w:rsidRPr="009E7080">
        <w:rPr>
          <w:rFonts w:ascii="Poppins" w:hAnsi="Poppins" w:cs="Poppins"/>
          <w:sz w:val="21"/>
          <w:szCs w:val="21"/>
        </w:rPr>
        <w:t xml:space="preserve"> chociażby </w:t>
      </w:r>
      <w:r w:rsidR="00B816B2" w:rsidRPr="009E7080">
        <w:rPr>
          <w:rFonts w:ascii="Poppins" w:hAnsi="Poppins" w:cs="Poppins"/>
          <w:sz w:val="21"/>
          <w:szCs w:val="21"/>
        </w:rPr>
        <w:t xml:space="preserve">Wrocław i Trójmiasto. </w:t>
      </w:r>
    </w:p>
    <w:p w14:paraId="4DE98DDB" w14:textId="459FF3F5" w:rsidR="00B816B2" w:rsidRPr="009E7080" w:rsidRDefault="00B816B2" w:rsidP="006C64C7">
      <w:pPr>
        <w:jc w:val="both"/>
        <w:rPr>
          <w:rFonts w:ascii="Poppins" w:hAnsi="Poppins" w:cs="Poppins"/>
          <w:sz w:val="21"/>
          <w:szCs w:val="21"/>
        </w:rPr>
      </w:pPr>
      <w:r w:rsidRPr="009E7080">
        <w:rPr>
          <w:rFonts w:ascii="Poppins" w:hAnsi="Poppins" w:cs="Poppins"/>
          <w:sz w:val="21"/>
          <w:szCs w:val="21"/>
        </w:rPr>
        <w:t>W stolicy Dolnego Śląska średnia cena metra kwadratowego poszybowała w maju aż o 3%</w:t>
      </w:r>
      <w:r w:rsidR="00212DDB" w:rsidRPr="009E7080">
        <w:rPr>
          <w:rFonts w:ascii="Poppins" w:hAnsi="Poppins" w:cs="Poppins"/>
          <w:sz w:val="21"/>
          <w:szCs w:val="21"/>
        </w:rPr>
        <w:t>, bo deweloperzy wprowadzili do sprzedaży drogie mieszkania – średnio po ok. 17,3 tys. zł za metr. Także trójmiejscy deweloperzy fundują swoim potencjalnym klientom huśtawkę nastroju. J</w:t>
      </w:r>
      <w:r w:rsidRPr="009E7080">
        <w:rPr>
          <w:rFonts w:ascii="Poppins" w:hAnsi="Poppins" w:cs="Poppins"/>
          <w:sz w:val="21"/>
          <w:szCs w:val="21"/>
        </w:rPr>
        <w:t xml:space="preserve">eszcze miesiąc temu średnia cena metra kwadratowego </w:t>
      </w:r>
      <w:r w:rsidR="00212DDB" w:rsidRPr="009E7080">
        <w:rPr>
          <w:rFonts w:ascii="Poppins" w:hAnsi="Poppins" w:cs="Poppins"/>
          <w:sz w:val="21"/>
          <w:szCs w:val="21"/>
        </w:rPr>
        <w:t>nowych mieszkań oferowanych w tej metropolii oscylowała wokół średniej z</w:t>
      </w:r>
      <w:r w:rsidRPr="009E7080">
        <w:rPr>
          <w:rFonts w:ascii="Poppins" w:hAnsi="Poppins" w:cs="Poppins"/>
          <w:sz w:val="21"/>
          <w:szCs w:val="21"/>
        </w:rPr>
        <w:t xml:space="preserve"> końca ubiegłego roku.</w:t>
      </w:r>
      <w:r w:rsidR="00212DDB" w:rsidRPr="009E7080">
        <w:rPr>
          <w:rFonts w:ascii="Poppins" w:hAnsi="Poppins" w:cs="Poppins"/>
          <w:sz w:val="21"/>
          <w:szCs w:val="21"/>
        </w:rPr>
        <w:t xml:space="preserve"> W maju była od niej o 2% wyższa</w:t>
      </w:r>
      <w:r w:rsidR="0042351A" w:rsidRPr="009E7080">
        <w:rPr>
          <w:rFonts w:ascii="Poppins" w:hAnsi="Poppins" w:cs="Poppins"/>
          <w:sz w:val="21"/>
          <w:szCs w:val="21"/>
        </w:rPr>
        <w:t>. Deweloperzy zasilili o</w:t>
      </w:r>
      <w:r w:rsidR="00212DDB" w:rsidRPr="009E7080">
        <w:rPr>
          <w:rFonts w:ascii="Poppins" w:hAnsi="Poppins" w:cs="Poppins"/>
          <w:sz w:val="21"/>
          <w:szCs w:val="21"/>
        </w:rPr>
        <w:t xml:space="preserve">fertę </w:t>
      </w:r>
      <w:r w:rsidR="00DC77CB" w:rsidRPr="009E7080">
        <w:rPr>
          <w:rFonts w:ascii="Poppins" w:hAnsi="Poppins" w:cs="Poppins"/>
          <w:sz w:val="21"/>
          <w:szCs w:val="21"/>
        </w:rPr>
        <w:t>stosunkowo drogi</w:t>
      </w:r>
      <w:r w:rsidR="0042351A" w:rsidRPr="009E7080">
        <w:rPr>
          <w:rFonts w:ascii="Poppins" w:hAnsi="Poppins" w:cs="Poppins"/>
          <w:sz w:val="21"/>
          <w:szCs w:val="21"/>
        </w:rPr>
        <w:t>mi</w:t>
      </w:r>
      <w:r w:rsidR="00DC77CB" w:rsidRPr="009E7080">
        <w:rPr>
          <w:rFonts w:ascii="Poppins" w:hAnsi="Poppins" w:cs="Poppins"/>
          <w:sz w:val="21"/>
          <w:szCs w:val="21"/>
        </w:rPr>
        <w:t xml:space="preserve"> mieszkania</w:t>
      </w:r>
      <w:r w:rsidR="0042351A" w:rsidRPr="009E7080">
        <w:rPr>
          <w:rFonts w:ascii="Poppins" w:hAnsi="Poppins" w:cs="Poppins"/>
          <w:sz w:val="21"/>
          <w:szCs w:val="21"/>
        </w:rPr>
        <w:t>mi</w:t>
      </w:r>
      <w:r w:rsidR="00DC77CB" w:rsidRPr="009E7080">
        <w:rPr>
          <w:rFonts w:ascii="Poppins" w:hAnsi="Poppins" w:cs="Poppins"/>
          <w:sz w:val="21"/>
          <w:szCs w:val="21"/>
        </w:rPr>
        <w:t xml:space="preserve">, a </w:t>
      </w:r>
      <w:r w:rsidR="0042351A" w:rsidRPr="009E7080">
        <w:rPr>
          <w:rFonts w:ascii="Poppins" w:hAnsi="Poppins" w:cs="Poppins"/>
          <w:sz w:val="21"/>
          <w:szCs w:val="21"/>
        </w:rPr>
        <w:t xml:space="preserve">równocześnie </w:t>
      </w:r>
      <w:r w:rsidR="00DC77CB" w:rsidRPr="009E7080">
        <w:rPr>
          <w:rFonts w:ascii="Poppins" w:hAnsi="Poppins" w:cs="Poppins"/>
          <w:sz w:val="21"/>
          <w:szCs w:val="21"/>
        </w:rPr>
        <w:t>wyprzedały się tańsze od średniej, która w Trójmieście sięga już niemal 15,3 tys. zł za metr kwadratowy.</w:t>
      </w:r>
    </w:p>
    <w:p w14:paraId="43948C36" w14:textId="63B46316" w:rsidR="00C929AE" w:rsidRPr="009E7080" w:rsidRDefault="00786AC3" w:rsidP="009E7080">
      <w:pPr>
        <w:pStyle w:val="NormalnyWeb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751A6F87" wp14:editId="45FD9154">
            <wp:extent cx="6256020" cy="3040380"/>
            <wp:effectExtent l="0" t="0" r="0" b="7620"/>
            <wp:docPr id="18891512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D6C67" w14:textId="2C1D6470" w:rsidR="00DE2E1D" w:rsidRPr="009E7080" w:rsidRDefault="0093613E" w:rsidP="006C64C7">
      <w:pPr>
        <w:jc w:val="both"/>
        <w:rPr>
          <w:rFonts w:ascii="Poppins" w:eastAsia="Times New Roman" w:hAnsi="Poppins" w:cs="Poppins"/>
          <w:color w:val="23232D"/>
          <w:sz w:val="21"/>
          <w:szCs w:val="21"/>
          <w:lang w:eastAsia="pl-PL"/>
        </w:rPr>
      </w:pPr>
      <w:r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Wzrost cen </w:t>
      </w:r>
      <w:r w:rsidR="006C64C7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nowych mieszkań lepiej obrazuje </w:t>
      </w:r>
      <w:r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struktur</w:t>
      </w:r>
      <w:r w:rsidR="006C64C7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a</w:t>
      </w:r>
      <w:r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cenow</w:t>
      </w:r>
      <w:r w:rsidR="006C64C7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a</w:t>
      </w:r>
      <w:r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mieszkań </w:t>
      </w:r>
      <w:r w:rsidR="00C929A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dostępnych w ofercie firm deweloperskich</w:t>
      </w:r>
      <w:r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. </w:t>
      </w:r>
      <w:r w:rsidR="00634812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Z danych </w:t>
      </w:r>
      <w:hyperlink r:id="rId11" w:history="1">
        <w:r w:rsidR="00634812" w:rsidRPr="009E7080">
          <w:rPr>
            <w:rStyle w:val="Hipercze"/>
            <w:rFonts w:ascii="Poppins" w:eastAsia="Times New Roman" w:hAnsi="Poppins" w:cs="Poppins"/>
            <w:sz w:val="21"/>
            <w:szCs w:val="21"/>
            <w:lang w:eastAsia="pl-PL"/>
          </w:rPr>
          <w:t>BIG DATA RynekPierwotny.pl</w:t>
        </w:r>
      </w:hyperlink>
      <w:r w:rsidR="00634812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wynika, że w</w:t>
      </w:r>
      <w:r w:rsidR="004E451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e wszystkich metropoliach poprzeczka cenowa idzie systematycznie w gór</w:t>
      </w:r>
      <w:r w:rsidR="009E7080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ę</w:t>
      </w:r>
      <w:r w:rsidR="004E451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. </w:t>
      </w:r>
      <w:r w:rsidR="006C64C7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</w:t>
      </w:r>
      <w:r w:rsidR="004E451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N</w:t>
      </w:r>
      <w:r w:rsidR="009E7080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a </w:t>
      </w:r>
      <w:r w:rsidR="004E451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p</w:t>
      </w:r>
      <w:r w:rsidR="009E7080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rzykład</w:t>
      </w:r>
      <w:r w:rsidR="004E451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w P</w:t>
      </w:r>
      <w:r w:rsidR="006C64C7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oznaniu</w:t>
      </w:r>
      <w:r w:rsidR="009E7080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,</w:t>
      </w:r>
      <w:r w:rsidR="006C64C7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pod koniec ubiegłego roku</w:t>
      </w:r>
      <w:r w:rsidR="009E7080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,</w:t>
      </w:r>
      <w:r w:rsidR="006C64C7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niemal co piąte </w:t>
      </w:r>
      <w:r w:rsidR="004E451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nowe mieszkanie </w:t>
      </w:r>
      <w:r w:rsidR="006C64C7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miało cenę nieprzekraczającą 10 tys. zł za metr kwadratowy.  W ciągu pięciu miesięcy ich udział w ofercie </w:t>
      </w:r>
      <w:r w:rsidR="004E451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poznańskich deweloperów </w:t>
      </w:r>
      <w:r w:rsidR="006C64C7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skurczył się do 10%</w:t>
      </w:r>
      <w:r w:rsidR="004E451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, a wrocławskich – z 14% do 4%. Jeszcze miesiąc </w:t>
      </w:r>
      <w:r w:rsidR="009E7080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temu </w:t>
      </w:r>
      <w:r w:rsidR="004E451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odsetek takich lokali </w:t>
      </w:r>
      <w:r w:rsidR="00641650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we Wrocławiu </w:t>
      </w:r>
      <w:r w:rsidR="004E451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wynosił 7%. </w:t>
      </w:r>
      <w:r w:rsidR="00641650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>Tymczasem w</w:t>
      </w:r>
      <w:r w:rsidR="006C64C7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 Krakowie już </w:t>
      </w:r>
      <w:r w:rsidR="004E451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ich praktycznie </w:t>
      </w:r>
      <w:r w:rsidR="006C64C7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nie ma, a w Warszawie </w:t>
      </w:r>
      <w:r w:rsidR="004E451E"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t xml:space="preserve">znalezienie niemal graniczy z cudem. </w:t>
      </w:r>
    </w:p>
    <w:p w14:paraId="04EEA7FB" w14:textId="75F2316E" w:rsidR="006C64C7" w:rsidRPr="009E7080" w:rsidRDefault="006C64C7" w:rsidP="009E7080">
      <w:pPr>
        <w:pStyle w:val="NormalnyWeb"/>
        <w:jc w:val="center"/>
        <w:rPr>
          <w:sz w:val="21"/>
          <w:szCs w:val="21"/>
        </w:rPr>
      </w:pPr>
      <w:bookmarkStart w:id="1" w:name="_Hlk160538244"/>
      <w:r w:rsidRPr="009E7080">
        <w:rPr>
          <w:noProof/>
          <w:sz w:val="21"/>
          <w:szCs w:val="21"/>
        </w:rPr>
        <w:drawing>
          <wp:inline distT="0" distB="0" distL="0" distR="0" wp14:anchorId="1B5AC971" wp14:editId="3D2374B7">
            <wp:extent cx="5388426" cy="3703320"/>
            <wp:effectExtent l="0" t="0" r="3175" b="0"/>
            <wp:docPr id="1213891474" name="Obraz 3" descr="Obraz zawierający tekst, zrzut ekranu, Wielobarwność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891474" name="Obraz 3" descr="Obraz zawierający tekst, zrzut ekranu, Wielobarwność, nume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65" cy="37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3C3AC021" w14:textId="7E725803" w:rsidR="009E7080" w:rsidRPr="009E7080" w:rsidRDefault="009E7080" w:rsidP="009E7080">
      <w:pPr>
        <w:jc w:val="both"/>
        <w:rPr>
          <w:rFonts w:ascii="Poppins" w:hAnsi="Poppins" w:cs="Poppins"/>
          <w:sz w:val="21"/>
          <w:szCs w:val="21"/>
          <w:shd w:val="clear" w:color="auto" w:fill="FFFFFF"/>
        </w:rPr>
      </w:pPr>
      <w:r w:rsidRPr="009E7080">
        <w:rPr>
          <w:rFonts w:ascii="Poppins" w:eastAsia="Times New Roman" w:hAnsi="Poppins" w:cs="Poppins"/>
          <w:color w:val="23232D"/>
          <w:sz w:val="21"/>
          <w:szCs w:val="21"/>
          <w:lang w:eastAsia="pl-PL"/>
        </w:rPr>
        <w:lastRenderedPageBreak/>
        <w:t xml:space="preserve">W Łodzi i w miastach Górnośląsko-Zagłębiowskiej Metropolii można jeszcze znaleźć bez problemu mieszkania, których </w:t>
      </w:r>
      <w:r w:rsidRPr="009E7080">
        <w:rPr>
          <w:rStyle w:val="Pogrubienie"/>
          <w:rFonts w:ascii="Poppins" w:hAnsi="Poppins" w:cs="Poppins"/>
          <w:b w:val="0"/>
          <w:bCs w:val="0"/>
          <w:sz w:val="21"/>
          <w:szCs w:val="21"/>
          <w:shd w:val="clear" w:color="auto" w:fill="FFFFFF"/>
        </w:rPr>
        <w:t>cena metra kwadratowego nie przekracza 9 tys. zł. Pytanie jednak, czy będą one dostępne za rok? Od grudnia w Łodzi oferta skurczyła się z 32% do 21%, czyli średnio 2 p.p. na miesiąc.</w:t>
      </w:r>
    </w:p>
    <w:sectPr w:rsidR="009E7080" w:rsidRPr="009E7080" w:rsidSect="000D1C3F">
      <w:headerReference w:type="default" r:id="rId13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B7770" w14:textId="77777777" w:rsidR="003F0DF3" w:rsidRDefault="003F0DF3" w:rsidP="00E533BD">
      <w:pPr>
        <w:spacing w:after="0" w:line="240" w:lineRule="auto"/>
      </w:pPr>
      <w:r>
        <w:separator/>
      </w:r>
    </w:p>
  </w:endnote>
  <w:endnote w:type="continuationSeparator" w:id="0">
    <w:p w14:paraId="324339BA" w14:textId="77777777" w:rsidR="003F0DF3" w:rsidRDefault="003F0DF3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79898" w14:textId="77777777" w:rsidR="003F0DF3" w:rsidRDefault="003F0DF3" w:rsidP="00E533BD">
      <w:pPr>
        <w:spacing w:after="0" w:line="240" w:lineRule="auto"/>
      </w:pPr>
      <w:r>
        <w:separator/>
      </w:r>
    </w:p>
  </w:footnote>
  <w:footnote w:type="continuationSeparator" w:id="0">
    <w:p w14:paraId="4CDA2355" w14:textId="77777777" w:rsidR="003F0DF3" w:rsidRDefault="003F0DF3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44518657" name="Grafika 344518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132F6"/>
    <w:multiLevelType w:val="hybridMultilevel"/>
    <w:tmpl w:val="8B5E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B6B"/>
    <w:multiLevelType w:val="hybridMultilevel"/>
    <w:tmpl w:val="50A42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47B3"/>
    <w:multiLevelType w:val="hybridMultilevel"/>
    <w:tmpl w:val="B94E57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AD3"/>
    <w:multiLevelType w:val="hybridMultilevel"/>
    <w:tmpl w:val="E5B6F8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4D1B"/>
    <w:multiLevelType w:val="hybridMultilevel"/>
    <w:tmpl w:val="7B48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2262"/>
    <w:multiLevelType w:val="hybridMultilevel"/>
    <w:tmpl w:val="A9B64E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50DA"/>
    <w:multiLevelType w:val="hybridMultilevel"/>
    <w:tmpl w:val="F6F6F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628B"/>
    <w:multiLevelType w:val="hybridMultilevel"/>
    <w:tmpl w:val="56B00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59DD"/>
    <w:multiLevelType w:val="hybridMultilevel"/>
    <w:tmpl w:val="78C46C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94B54"/>
    <w:multiLevelType w:val="hybridMultilevel"/>
    <w:tmpl w:val="58BC9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355305">
    <w:abstractNumId w:val="4"/>
  </w:num>
  <w:num w:numId="2" w16cid:durableId="555049282">
    <w:abstractNumId w:val="0"/>
  </w:num>
  <w:num w:numId="3" w16cid:durableId="1982610543">
    <w:abstractNumId w:val="2"/>
  </w:num>
  <w:num w:numId="4" w16cid:durableId="1022822128">
    <w:abstractNumId w:val="1"/>
  </w:num>
  <w:num w:numId="5" w16cid:durableId="1641381131">
    <w:abstractNumId w:val="3"/>
  </w:num>
  <w:num w:numId="6" w16cid:durableId="1967351203">
    <w:abstractNumId w:val="5"/>
  </w:num>
  <w:num w:numId="7" w16cid:durableId="1589997633">
    <w:abstractNumId w:val="6"/>
  </w:num>
  <w:num w:numId="8" w16cid:durableId="1244800905">
    <w:abstractNumId w:val="8"/>
  </w:num>
  <w:num w:numId="9" w16cid:durableId="1512571355">
    <w:abstractNumId w:val="9"/>
  </w:num>
  <w:num w:numId="10" w16cid:durableId="1442261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064B4"/>
    <w:rsid w:val="00007107"/>
    <w:rsid w:val="00010FEA"/>
    <w:rsid w:val="0001321E"/>
    <w:rsid w:val="00015274"/>
    <w:rsid w:val="00016290"/>
    <w:rsid w:val="000255B0"/>
    <w:rsid w:val="000311F2"/>
    <w:rsid w:val="00034F3D"/>
    <w:rsid w:val="00044139"/>
    <w:rsid w:val="00045687"/>
    <w:rsid w:val="00056E3E"/>
    <w:rsid w:val="00057F54"/>
    <w:rsid w:val="00064DEF"/>
    <w:rsid w:val="00070677"/>
    <w:rsid w:val="00075310"/>
    <w:rsid w:val="0007784C"/>
    <w:rsid w:val="00080FF6"/>
    <w:rsid w:val="00087149"/>
    <w:rsid w:val="000911B9"/>
    <w:rsid w:val="000A2552"/>
    <w:rsid w:val="000A6618"/>
    <w:rsid w:val="000C1C14"/>
    <w:rsid w:val="000C2C30"/>
    <w:rsid w:val="000C43DB"/>
    <w:rsid w:val="000D1C3F"/>
    <w:rsid w:val="000D7339"/>
    <w:rsid w:val="000E427E"/>
    <w:rsid w:val="000F0B92"/>
    <w:rsid w:val="000F2327"/>
    <w:rsid w:val="000F2A84"/>
    <w:rsid w:val="000F546E"/>
    <w:rsid w:val="001003CF"/>
    <w:rsid w:val="00106C6C"/>
    <w:rsid w:val="001175D2"/>
    <w:rsid w:val="0012484B"/>
    <w:rsid w:val="00130695"/>
    <w:rsid w:val="001520CE"/>
    <w:rsid w:val="00156998"/>
    <w:rsid w:val="00157E64"/>
    <w:rsid w:val="00160B41"/>
    <w:rsid w:val="0017068C"/>
    <w:rsid w:val="00171955"/>
    <w:rsid w:val="00176DE5"/>
    <w:rsid w:val="001817C9"/>
    <w:rsid w:val="00182A25"/>
    <w:rsid w:val="00182F7C"/>
    <w:rsid w:val="0018306C"/>
    <w:rsid w:val="00193531"/>
    <w:rsid w:val="00194693"/>
    <w:rsid w:val="001D7997"/>
    <w:rsid w:val="001E19C9"/>
    <w:rsid w:val="001E46F6"/>
    <w:rsid w:val="001E5DFD"/>
    <w:rsid w:val="00212682"/>
    <w:rsid w:val="00212DDB"/>
    <w:rsid w:val="0022090C"/>
    <w:rsid w:val="00236BFB"/>
    <w:rsid w:val="00240AAA"/>
    <w:rsid w:val="0024504F"/>
    <w:rsid w:val="0025393F"/>
    <w:rsid w:val="00253B29"/>
    <w:rsid w:val="002543AF"/>
    <w:rsid w:val="00254DE4"/>
    <w:rsid w:val="00261B5A"/>
    <w:rsid w:val="0027120F"/>
    <w:rsid w:val="00286BC4"/>
    <w:rsid w:val="00290153"/>
    <w:rsid w:val="00293F01"/>
    <w:rsid w:val="002A5C18"/>
    <w:rsid w:val="002B3421"/>
    <w:rsid w:val="002C3A0A"/>
    <w:rsid w:val="002D244C"/>
    <w:rsid w:val="002D7839"/>
    <w:rsid w:val="002E6753"/>
    <w:rsid w:val="003007CB"/>
    <w:rsid w:val="0030376C"/>
    <w:rsid w:val="00303D09"/>
    <w:rsid w:val="00331728"/>
    <w:rsid w:val="003434DA"/>
    <w:rsid w:val="00362DF3"/>
    <w:rsid w:val="00367250"/>
    <w:rsid w:val="00367682"/>
    <w:rsid w:val="00377A19"/>
    <w:rsid w:val="00377A5C"/>
    <w:rsid w:val="00396407"/>
    <w:rsid w:val="00396A11"/>
    <w:rsid w:val="00397C40"/>
    <w:rsid w:val="003A753E"/>
    <w:rsid w:val="003B4D48"/>
    <w:rsid w:val="003C5F07"/>
    <w:rsid w:val="003C674A"/>
    <w:rsid w:val="003C74F0"/>
    <w:rsid w:val="003D2666"/>
    <w:rsid w:val="003D28BE"/>
    <w:rsid w:val="003F0DF3"/>
    <w:rsid w:val="003F4B89"/>
    <w:rsid w:val="003F4D95"/>
    <w:rsid w:val="004069F6"/>
    <w:rsid w:val="00410562"/>
    <w:rsid w:val="00411EB0"/>
    <w:rsid w:val="00414F41"/>
    <w:rsid w:val="004162DE"/>
    <w:rsid w:val="0042351A"/>
    <w:rsid w:val="00430A77"/>
    <w:rsid w:val="00433EAC"/>
    <w:rsid w:val="00442968"/>
    <w:rsid w:val="00442EBD"/>
    <w:rsid w:val="00445E56"/>
    <w:rsid w:val="0045420A"/>
    <w:rsid w:val="004647DF"/>
    <w:rsid w:val="00470D4A"/>
    <w:rsid w:val="00473987"/>
    <w:rsid w:val="004B13A7"/>
    <w:rsid w:val="004B34BB"/>
    <w:rsid w:val="004C4395"/>
    <w:rsid w:val="004D6F30"/>
    <w:rsid w:val="004E451E"/>
    <w:rsid w:val="004F791A"/>
    <w:rsid w:val="00504683"/>
    <w:rsid w:val="00504701"/>
    <w:rsid w:val="0050728D"/>
    <w:rsid w:val="00507867"/>
    <w:rsid w:val="00507B27"/>
    <w:rsid w:val="0051474C"/>
    <w:rsid w:val="0053121A"/>
    <w:rsid w:val="005329D7"/>
    <w:rsid w:val="00532B40"/>
    <w:rsid w:val="005409A4"/>
    <w:rsid w:val="005428ED"/>
    <w:rsid w:val="00546023"/>
    <w:rsid w:val="00563DA8"/>
    <w:rsid w:val="00565B3F"/>
    <w:rsid w:val="00571D71"/>
    <w:rsid w:val="005756AC"/>
    <w:rsid w:val="00583E9C"/>
    <w:rsid w:val="00595106"/>
    <w:rsid w:val="005A52CF"/>
    <w:rsid w:val="005B6EC7"/>
    <w:rsid w:val="005C2CA9"/>
    <w:rsid w:val="005D03E9"/>
    <w:rsid w:val="005D60E5"/>
    <w:rsid w:val="005D6829"/>
    <w:rsid w:val="005E154B"/>
    <w:rsid w:val="00606425"/>
    <w:rsid w:val="00610A0D"/>
    <w:rsid w:val="006170B5"/>
    <w:rsid w:val="00634812"/>
    <w:rsid w:val="00635282"/>
    <w:rsid w:val="00641650"/>
    <w:rsid w:val="00655E69"/>
    <w:rsid w:val="00656A92"/>
    <w:rsid w:val="0066231E"/>
    <w:rsid w:val="006644B0"/>
    <w:rsid w:val="006747DD"/>
    <w:rsid w:val="00686EF4"/>
    <w:rsid w:val="006914AC"/>
    <w:rsid w:val="00693D0A"/>
    <w:rsid w:val="00696ADC"/>
    <w:rsid w:val="006A6D7E"/>
    <w:rsid w:val="006C07E3"/>
    <w:rsid w:val="006C64C7"/>
    <w:rsid w:val="006C6EED"/>
    <w:rsid w:val="006C7246"/>
    <w:rsid w:val="006D1A53"/>
    <w:rsid w:val="006E144D"/>
    <w:rsid w:val="006E194D"/>
    <w:rsid w:val="006E467A"/>
    <w:rsid w:val="006E5BE9"/>
    <w:rsid w:val="006E6F25"/>
    <w:rsid w:val="006F0A66"/>
    <w:rsid w:val="006F1831"/>
    <w:rsid w:val="006F28DE"/>
    <w:rsid w:val="006F2CCA"/>
    <w:rsid w:val="006F5B6C"/>
    <w:rsid w:val="007016FC"/>
    <w:rsid w:val="00705C06"/>
    <w:rsid w:val="0071262C"/>
    <w:rsid w:val="007140E1"/>
    <w:rsid w:val="00715488"/>
    <w:rsid w:val="00720322"/>
    <w:rsid w:val="00722C59"/>
    <w:rsid w:val="00725402"/>
    <w:rsid w:val="00726A64"/>
    <w:rsid w:val="00744A6F"/>
    <w:rsid w:val="007461EC"/>
    <w:rsid w:val="00747B78"/>
    <w:rsid w:val="007503A6"/>
    <w:rsid w:val="00751153"/>
    <w:rsid w:val="00774726"/>
    <w:rsid w:val="00782C3E"/>
    <w:rsid w:val="00786AC3"/>
    <w:rsid w:val="00793B7D"/>
    <w:rsid w:val="007A150A"/>
    <w:rsid w:val="007A2161"/>
    <w:rsid w:val="007A2AED"/>
    <w:rsid w:val="007C6EA0"/>
    <w:rsid w:val="007C7E18"/>
    <w:rsid w:val="007E10C0"/>
    <w:rsid w:val="007E3768"/>
    <w:rsid w:val="007E46B1"/>
    <w:rsid w:val="007F16BC"/>
    <w:rsid w:val="007F3FFA"/>
    <w:rsid w:val="00801EEA"/>
    <w:rsid w:val="00804614"/>
    <w:rsid w:val="00805026"/>
    <w:rsid w:val="00825AD9"/>
    <w:rsid w:val="00836B91"/>
    <w:rsid w:val="00864469"/>
    <w:rsid w:val="00871168"/>
    <w:rsid w:val="00881AA6"/>
    <w:rsid w:val="00884A9A"/>
    <w:rsid w:val="00892A7C"/>
    <w:rsid w:val="008A0725"/>
    <w:rsid w:val="008A0FDF"/>
    <w:rsid w:val="008A109B"/>
    <w:rsid w:val="008A1559"/>
    <w:rsid w:val="008A7207"/>
    <w:rsid w:val="008B5BDC"/>
    <w:rsid w:val="008C004E"/>
    <w:rsid w:val="008C4684"/>
    <w:rsid w:val="008C55BD"/>
    <w:rsid w:val="008D2313"/>
    <w:rsid w:val="008E239F"/>
    <w:rsid w:val="008E3F84"/>
    <w:rsid w:val="008F7B1C"/>
    <w:rsid w:val="009032D8"/>
    <w:rsid w:val="00905B12"/>
    <w:rsid w:val="0091278B"/>
    <w:rsid w:val="009232E8"/>
    <w:rsid w:val="0093613E"/>
    <w:rsid w:val="00944E9D"/>
    <w:rsid w:val="00945F4F"/>
    <w:rsid w:val="00951495"/>
    <w:rsid w:val="00965523"/>
    <w:rsid w:val="00967D21"/>
    <w:rsid w:val="00970819"/>
    <w:rsid w:val="009809A4"/>
    <w:rsid w:val="00981059"/>
    <w:rsid w:val="00990AA6"/>
    <w:rsid w:val="009A324B"/>
    <w:rsid w:val="009A3D85"/>
    <w:rsid w:val="009A4986"/>
    <w:rsid w:val="009A4AA4"/>
    <w:rsid w:val="009A55A3"/>
    <w:rsid w:val="009A5BD7"/>
    <w:rsid w:val="009C0376"/>
    <w:rsid w:val="009C2310"/>
    <w:rsid w:val="009C234B"/>
    <w:rsid w:val="009D452D"/>
    <w:rsid w:val="009E01D9"/>
    <w:rsid w:val="009E241E"/>
    <w:rsid w:val="009E428A"/>
    <w:rsid w:val="009E7039"/>
    <w:rsid w:val="009E7080"/>
    <w:rsid w:val="00A0126E"/>
    <w:rsid w:val="00A048B6"/>
    <w:rsid w:val="00A05029"/>
    <w:rsid w:val="00A17286"/>
    <w:rsid w:val="00A17D1B"/>
    <w:rsid w:val="00A22BCB"/>
    <w:rsid w:val="00A24093"/>
    <w:rsid w:val="00A43266"/>
    <w:rsid w:val="00A478CB"/>
    <w:rsid w:val="00A51869"/>
    <w:rsid w:val="00A547BE"/>
    <w:rsid w:val="00A64C0A"/>
    <w:rsid w:val="00A67ABA"/>
    <w:rsid w:val="00A81BE6"/>
    <w:rsid w:val="00A90FB0"/>
    <w:rsid w:val="00A924CC"/>
    <w:rsid w:val="00AA5758"/>
    <w:rsid w:val="00AB702B"/>
    <w:rsid w:val="00AC69E1"/>
    <w:rsid w:val="00AF5B18"/>
    <w:rsid w:val="00AF6C7F"/>
    <w:rsid w:val="00B141B2"/>
    <w:rsid w:val="00B17438"/>
    <w:rsid w:val="00B17444"/>
    <w:rsid w:val="00B238FA"/>
    <w:rsid w:val="00B24C21"/>
    <w:rsid w:val="00B33F85"/>
    <w:rsid w:val="00B357EC"/>
    <w:rsid w:val="00B41266"/>
    <w:rsid w:val="00B420E5"/>
    <w:rsid w:val="00B42848"/>
    <w:rsid w:val="00B430F1"/>
    <w:rsid w:val="00B46BF2"/>
    <w:rsid w:val="00B52215"/>
    <w:rsid w:val="00B528F9"/>
    <w:rsid w:val="00B5353F"/>
    <w:rsid w:val="00B56DBE"/>
    <w:rsid w:val="00B6280B"/>
    <w:rsid w:val="00B6641D"/>
    <w:rsid w:val="00B675F4"/>
    <w:rsid w:val="00B7728E"/>
    <w:rsid w:val="00B816B2"/>
    <w:rsid w:val="00B90C5F"/>
    <w:rsid w:val="00BA0C8F"/>
    <w:rsid w:val="00BA48E5"/>
    <w:rsid w:val="00BA4AE2"/>
    <w:rsid w:val="00BA5DA4"/>
    <w:rsid w:val="00BB39CE"/>
    <w:rsid w:val="00BC0CC0"/>
    <w:rsid w:val="00BC64E8"/>
    <w:rsid w:val="00BE27DB"/>
    <w:rsid w:val="00BE548A"/>
    <w:rsid w:val="00BF21C7"/>
    <w:rsid w:val="00BF285E"/>
    <w:rsid w:val="00BF2F46"/>
    <w:rsid w:val="00BF430F"/>
    <w:rsid w:val="00C01224"/>
    <w:rsid w:val="00C05921"/>
    <w:rsid w:val="00C12248"/>
    <w:rsid w:val="00C244E4"/>
    <w:rsid w:val="00C35B7E"/>
    <w:rsid w:val="00C50A12"/>
    <w:rsid w:val="00C73133"/>
    <w:rsid w:val="00C929AE"/>
    <w:rsid w:val="00C940D0"/>
    <w:rsid w:val="00CA2956"/>
    <w:rsid w:val="00CA33AD"/>
    <w:rsid w:val="00CA47CA"/>
    <w:rsid w:val="00CB1B68"/>
    <w:rsid w:val="00CB7C00"/>
    <w:rsid w:val="00CC5797"/>
    <w:rsid w:val="00CD15B5"/>
    <w:rsid w:val="00CF036B"/>
    <w:rsid w:val="00D059DB"/>
    <w:rsid w:val="00D061AE"/>
    <w:rsid w:val="00D1044B"/>
    <w:rsid w:val="00D27B6F"/>
    <w:rsid w:val="00D3042F"/>
    <w:rsid w:val="00D320B2"/>
    <w:rsid w:val="00D404CA"/>
    <w:rsid w:val="00D455CB"/>
    <w:rsid w:val="00D56734"/>
    <w:rsid w:val="00D56A8C"/>
    <w:rsid w:val="00D61549"/>
    <w:rsid w:val="00D72B55"/>
    <w:rsid w:val="00D75392"/>
    <w:rsid w:val="00D77127"/>
    <w:rsid w:val="00DA0E39"/>
    <w:rsid w:val="00DA494D"/>
    <w:rsid w:val="00DA72F4"/>
    <w:rsid w:val="00DA75D1"/>
    <w:rsid w:val="00DA7D8F"/>
    <w:rsid w:val="00DB175C"/>
    <w:rsid w:val="00DB22D0"/>
    <w:rsid w:val="00DB5710"/>
    <w:rsid w:val="00DB60A0"/>
    <w:rsid w:val="00DB6659"/>
    <w:rsid w:val="00DB6718"/>
    <w:rsid w:val="00DC1870"/>
    <w:rsid w:val="00DC3442"/>
    <w:rsid w:val="00DC4491"/>
    <w:rsid w:val="00DC77CB"/>
    <w:rsid w:val="00DD6A44"/>
    <w:rsid w:val="00DE2E1D"/>
    <w:rsid w:val="00DE56B9"/>
    <w:rsid w:val="00E252B1"/>
    <w:rsid w:val="00E25AAC"/>
    <w:rsid w:val="00E3093D"/>
    <w:rsid w:val="00E32A58"/>
    <w:rsid w:val="00E32F03"/>
    <w:rsid w:val="00E3719E"/>
    <w:rsid w:val="00E440F2"/>
    <w:rsid w:val="00E533BD"/>
    <w:rsid w:val="00E55E92"/>
    <w:rsid w:val="00E72209"/>
    <w:rsid w:val="00E73303"/>
    <w:rsid w:val="00E80F52"/>
    <w:rsid w:val="00E84E26"/>
    <w:rsid w:val="00E90ECC"/>
    <w:rsid w:val="00EA18AB"/>
    <w:rsid w:val="00EA269B"/>
    <w:rsid w:val="00EA316E"/>
    <w:rsid w:val="00EA3946"/>
    <w:rsid w:val="00EA5612"/>
    <w:rsid w:val="00EA6B8B"/>
    <w:rsid w:val="00EC10B9"/>
    <w:rsid w:val="00ED61B2"/>
    <w:rsid w:val="00ED6CE9"/>
    <w:rsid w:val="00EF0383"/>
    <w:rsid w:val="00F009B8"/>
    <w:rsid w:val="00F06678"/>
    <w:rsid w:val="00F07241"/>
    <w:rsid w:val="00F17553"/>
    <w:rsid w:val="00F21411"/>
    <w:rsid w:val="00F2311C"/>
    <w:rsid w:val="00F278C6"/>
    <w:rsid w:val="00F27BE9"/>
    <w:rsid w:val="00F27DDC"/>
    <w:rsid w:val="00F32849"/>
    <w:rsid w:val="00F342C3"/>
    <w:rsid w:val="00F41724"/>
    <w:rsid w:val="00F52BC1"/>
    <w:rsid w:val="00F548A5"/>
    <w:rsid w:val="00F60C6C"/>
    <w:rsid w:val="00F6547E"/>
    <w:rsid w:val="00F72030"/>
    <w:rsid w:val="00F9538E"/>
    <w:rsid w:val="00F95822"/>
    <w:rsid w:val="00F96D36"/>
    <w:rsid w:val="00FA42CC"/>
    <w:rsid w:val="00FB1774"/>
    <w:rsid w:val="00FB40F8"/>
    <w:rsid w:val="00FB7A20"/>
    <w:rsid w:val="00FC6E67"/>
    <w:rsid w:val="00FD5C22"/>
    <w:rsid w:val="00FE4A9A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4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paragraph" w:styleId="NormalnyWeb">
    <w:name w:val="Normal (Web)"/>
    <w:basedOn w:val="Normalny"/>
    <w:uiPriority w:val="99"/>
    <w:unhideWhenUsed/>
    <w:rsid w:val="0027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120F"/>
    <w:rPr>
      <w:color w:val="0000FF"/>
      <w:u w:val="single"/>
    </w:rPr>
  </w:style>
  <w:style w:type="character" w:customStyle="1" w:styleId="hgkelc">
    <w:name w:val="hgkelc"/>
    <w:basedOn w:val="Domylnaczcionkaakapitu"/>
    <w:rsid w:val="00E3719E"/>
  </w:style>
  <w:style w:type="character" w:styleId="Pogrubienie">
    <w:name w:val="Strong"/>
    <w:basedOn w:val="Domylnaczcionkaakapitu"/>
    <w:uiPriority w:val="22"/>
    <w:qFormat/>
    <w:rsid w:val="004C4395"/>
    <w:rPr>
      <w:b/>
      <w:bCs/>
    </w:rPr>
  </w:style>
  <w:style w:type="paragraph" w:styleId="Bezodstpw">
    <w:name w:val="No Spacing"/>
    <w:uiPriority w:val="1"/>
    <w:qFormat/>
    <w:rsid w:val="00F27BE9"/>
    <w:pPr>
      <w:spacing w:after="0" w:line="240" w:lineRule="auto"/>
    </w:pPr>
  </w:style>
  <w:style w:type="paragraph" w:customStyle="1" w:styleId="Textbody">
    <w:name w:val="Text body"/>
    <w:basedOn w:val="Normalny"/>
    <w:rsid w:val="00571D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75392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0E427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7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ustom-1oer2oc">
    <w:name w:val="custom-1oer2oc"/>
    <w:basedOn w:val="Normalny"/>
    <w:rsid w:val="0046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B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B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B7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data.rynekpierwotny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4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103</cp:revision>
  <cp:lastPrinted>2023-07-05T08:38:00Z</cp:lastPrinted>
  <dcterms:created xsi:type="dcterms:W3CDTF">2023-08-01T11:21:00Z</dcterms:created>
  <dcterms:modified xsi:type="dcterms:W3CDTF">2024-05-31T11:28:00Z</dcterms:modified>
</cp:coreProperties>
</file>